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FC0" w:rsidRDefault="00707FC0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0515" cy="8618839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61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FC0" w:rsidRDefault="00707FC0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7FC0" w:rsidRDefault="00707FC0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 Коррупцией также является совершение перечисленных деяний от имени или в интересах юридического лица (пункт 1 статьи 1 Федерального закона от 25 декабря 2008 г. № 273-ФЗ «О противодействии коррупции»).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Противодействие коррупции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 (пункт 2 статьи 1 Федерального закона от 25 декабря 2008 г. № 273-ФЗ «О противодействии коррупции»):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а) по предупреждению коррупции, в том числе по выявлению и последующему устранению причин коррупции (профилактика коррупции);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б) по выявлению, предупреждению, пресечению, раскрытию и расследованию коррупционных правонарушений (борьба с коррупцией);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в) по минимизации и (или) ликвидации последствий коррупционных правонарушений.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Организация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юридическое лицо независимо от формы собственности, организационно-правовой формы и отраслевой принадлежности.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Контрагент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Взятка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Коммерческий подкуп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proofErr w:type="gramEnd"/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Конфликт интересов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(представителем организации) которой он является.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Личная заинтересованность работника (представителя организации)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8267F5" w:rsidRPr="008267F5" w:rsidRDefault="008267F5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</w:t>
      </w:r>
      <w:r w:rsidRPr="00F13EFF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 xml:space="preserve">3.Основные принципы </w:t>
      </w:r>
      <w:proofErr w:type="spellStart"/>
      <w:r w:rsidRPr="00F13EFF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>антикоррупционной</w:t>
      </w:r>
      <w:proofErr w:type="spellEnd"/>
      <w:r w:rsidRPr="00F13EFF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>  деятельности организации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 Системы мер противодействия коррупции в лицее основываться на следующих ключевых принципах:</w:t>
      </w:r>
    </w:p>
    <w:p w:rsidR="008267F5" w:rsidRPr="008267F5" w:rsidRDefault="008267F5" w:rsidP="008267F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соответствия политики организации действующему законодательству и общепринятым нормам.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Соответствие реализуемых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8267F5" w:rsidRPr="008267F5" w:rsidRDefault="008267F5" w:rsidP="008267F5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личного примера руководства.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8267F5" w:rsidRPr="008267F5" w:rsidRDefault="008267F5" w:rsidP="008267F5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вовлеченности работников.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Информированность работников организации о положениях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антикоррупционного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законодательства и их активное участие в формировании и реализации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процедур.</w:t>
      </w:r>
    </w:p>
    <w:p w:rsidR="008267F5" w:rsidRPr="008267F5" w:rsidRDefault="008267F5" w:rsidP="008267F5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Принцип соразмерности </w:t>
      </w:r>
      <w:proofErr w:type="spellStart"/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процедур риску коррупции.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8267F5" w:rsidRPr="008267F5" w:rsidRDefault="008267F5" w:rsidP="008267F5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Принцип эффективности  </w:t>
      </w:r>
      <w:proofErr w:type="spellStart"/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процедур.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в организации таких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мероприятий, которые имеют низкую стоимость, обеспечивают простоту реализации и 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приносят значимый результат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7F5" w:rsidRPr="008267F5" w:rsidRDefault="008267F5" w:rsidP="008267F5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ответственности и неотвратимости наказания.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политики.</w:t>
      </w:r>
    </w:p>
    <w:p w:rsidR="008267F5" w:rsidRPr="008267F5" w:rsidRDefault="008267F5" w:rsidP="008267F5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Принцип открытости  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контрагентов, партнеров и общественности о принятых в организации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стандартах ведения деятельности.</w:t>
      </w:r>
    </w:p>
    <w:p w:rsidR="008267F5" w:rsidRPr="008267F5" w:rsidRDefault="008267F5" w:rsidP="008267F5">
      <w:pPr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Принцип постоянного контроля и регулярного мониторинга.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осуществление мониторинга эффективности внедренных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стандартов и процедур, а также 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исполнением.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38322B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322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322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4. Область применения политики и круг лиц, попадающих под ее действие</w:t>
      </w:r>
    </w:p>
    <w:p w:rsidR="008267F5" w:rsidRPr="008267F5" w:rsidRDefault="008267F5" w:rsidP="00F13E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кругом лиц, попадающих под действие политики, являются работники 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находящиеся с 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ним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трудовых отношениях, вне зависимости от занимаемой должности и выполняемых функций. Политика распространяется 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лица, выполняющие для 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или предоставляющие услуги на основе гражданско-правовых договоров.  В этом случае соответствующие положения нужно включить в текст договоров.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8267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5.  Определение должностных лиц </w:t>
      </w:r>
      <w:r w:rsidR="00F13EFF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учреждения</w:t>
      </w:r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, ответственных за реализацию </w:t>
      </w:r>
      <w:proofErr w:type="spellStart"/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  политики</w:t>
      </w:r>
    </w:p>
    <w:p w:rsidR="000E05CB" w:rsidRDefault="000E05CB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67F5" w:rsidRPr="008267F5" w:rsidRDefault="00F13EFF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учреждении</w:t>
      </w:r>
      <w:r w:rsidR="008267F5"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</w:p>
    <w:p w:rsidR="008267F5" w:rsidRPr="008267F5" w:rsidRDefault="008267F5" w:rsidP="000E05CB">
      <w:pPr>
        <w:spacing w:after="0" w:line="240" w:lineRule="auto"/>
        <w:ind w:left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Задачи, функции и 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полномочия 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директора в сфере противодействия коррупции определены его Должностной инструкцией.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Эти обязанности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 в частности: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разработку  локальных нормативных актов организации, направленных на реализацию мер по предупреждению коррупции (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кодекса этики и служебного поведения работников и т.д.);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проведения оценки коррупционных рисков;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случаях совершения коррупционных правонарушений работниками, контрагентами </w:t>
      </w:r>
      <w:r w:rsidR="00F13EFF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иными лицами;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заполнения и рассмотрения деклараций о конфликте интересов;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8267F5" w:rsidRPr="008267F5" w:rsidRDefault="008267F5" w:rsidP="000E05CB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оценки результатов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и подготовка соответствующих отчетных материалов Учредителю.</w:t>
      </w:r>
    </w:p>
    <w:p w:rsidR="000E05CB" w:rsidRDefault="000E05CB" w:rsidP="008267F5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05C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6. Определение и закрепление обязанностей работников и организации, связанных с предупреждением и противодействием коррупции 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Обязанности работников организации в связи с предупреждением и противодействием коррупции являются общими для всех сотрудников </w:t>
      </w:r>
      <w:r w:rsidR="000E05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8267F5" w:rsidRPr="008267F5" w:rsidRDefault="008267F5" w:rsidP="000E05C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воздерживаться от совершения и (или) участия в совершении коррупционных правонарушений в интересах или от имени </w:t>
      </w:r>
      <w:r w:rsidR="000E05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67F5" w:rsidRPr="008267F5" w:rsidRDefault="008267F5" w:rsidP="000E05C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</w:t>
      </w:r>
      <w:r w:rsidR="000E05CB">
        <w:rPr>
          <w:rFonts w:ascii="Times New Roman" w:eastAsia="Times New Roman" w:hAnsi="Times New Roman" w:cs="Times New Roman"/>
          <w:sz w:val="24"/>
          <w:szCs w:val="24"/>
          <w:lang w:eastAsia="ru-RU"/>
        </w:rPr>
        <w:t>я в интересах или от имени 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267F5" w:rsidRPr="008267F5" w:rsidRDefault="008267F5" w:rsidP="000E05C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</w:t>
      </w:r>
      <w:r w:rsidR="000E05C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информировать директора учреждения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руководство организации о случаях склонения работника к совершению коррупционных правонарушений;</w:t>
      </w:r>
    </w:p>
    <w:p w:rsidR="008267F5" w:rsidRPr="008267F5" w:rsidRDefault="008267F5" w:rsidP="000E05C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незамедлительно информировать непосредственного начальника,   руководство организации о ставшей известной  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8267F5" w:rsidRPr="008267F5" w:rsidRDefault="008267F5" w:rsidP="000E05CB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сообщить непосредственному начальнику или иному ответственному лицу о возможности возникновения либо возникшем у работника конфликте интересов.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обеспечения эффективного исполнения возложенных на работников обязанностей   регламентируются процедуры их соблюдения.      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Исходя их положений статьи 57 ТК РФ по соглашению сторон в трудовой договор, заключаемый с работником при приёме его на работу в </w:t>
      </w:r>
      <w:r w:rsidR="000E05C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могут  включаться права и обязанности работника и работодателя, установленные  данным локальным нормативным актом - «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Антикоррупционная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политика».</w:t>
      </w:r>
    </w:p>
    <w:p w:rsidR="008267F5" w:rsidRPr="008267F5" w:rsidRDefault="008267F5" w:rsidP="000E05C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и специальные обязанности рекомендуется включить в трудовой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8267F5" w:rsidRPr="008267F5" w:rsidRDefault="008267F5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 </w:t>
      </w:r>
    </w:p>
    <w:p w:rsidR="0038322B" w:rsidRDefault="0038322B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</w:pPr>
    </w:p>
    <w:p w:rsidR="0038322B" w:rsidRDefault="0038322B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</w:pPr>
    </w:p>
    <w:p w:rsidR="0038322B" w:rsidRDefault="0038322B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</w:pPr>
    </w:p>
    <w:p w:rsidR="0038322B" w:rsidRDefault="0038322B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</w:pPr>
    </w:p>
    <w:p w:rsidR="008267F5" w:rsidRPr="008267F5" w:rsidRDefault="008267F5" w:rsidP="008267F5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03576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lastRenderedPageBreak/>
        <w:t>7. Устано</w:t>
      </w:r>
      <w:r w:rsidR="000E05CB" w:rsidRPr="00E03576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>вление перечня реализуемых учреждением</w:t>
      </w:r>
      <w:r w:rsidRPr="00E03576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 xml:space="preserve">  </w:t>
      </w:r>
      <w:proofErr w:type="spellStart"/>
      <w:r w:rsidRPr="00E03576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>антикоррупционных</w:t>
      </w:r>
      <w:proofErr w:type="spellEnd"/>
      <w:r w:rsidRPr="00E03576">
        <w:rPr>
          <w:rFonts w:ascii="Times New Roman" w:eastAsia="Times New Roman" w:hAnsi="Times New Roman" w:cs="Times New Roman"/>
          <w:b/>
          <w:bCs/>
          <w:iCs/>
          <w:kern w:val="36"/>
          <w:sz w:val="24"/>
          <w:lang w:eastAsia="ru-RU"/>
        </w:rPr>
        <w:t xml:space="preserve"> мероприятий, стандартов и процедур и  порядок их выполнения (применения)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10200" w:type="dxa"/>
        <w:tblCellSpacing w:w="0" w:type="dxa"/>
        <w:tblCellMar>
          <w:left w:w="0" w:type="dxa"/>
          <w:right w:w="0" w:type="dxa"/>
        </w:tblCellMar>
        <w:tblLook w:val="04A0"/>
      </w:tblPr>
      <w:tblGrid>
        <w:gridCol w:w="2880"/>
        <w:gridCol w:w="6759"/>
        <w:gridCol w:w="561"/>
      </w:tblGrid>
      <w:tr w:rsidR="008267F5" w:rsidRPr="008267F5" w:rsidTr="008267F5">
        <w:trPr>
          <w:trHeight w:val="345"/>
          <w:tblCellSpacing w:w="0" w:type="dxa"/>
        </w:trPr>
        <w:tc>
          <w:tcPr>
            <w:tcW w:w="2880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7320" w:type="dxa"/>
            <w:gridSpan w:val="2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2880" w:type="dxa"/>
            <w:vMerge w:val="restart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в договоры, связанные с хозяйственной деятельностью организации, стандартной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оговорки</w:t>
            </w:r>
          </w:p>
        </w:tc>
      </w:tr>
      <w:tr w:rsidR="008267F5" w:rsidRPr="008267F5" w:rsidTr="00E03576">
        <w:trPr>
          <w:gridAfter w:val="1"/>
          <w:wAfter w:w="561" w:type="dxa"/>
          <w:trHeight w:val="54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положений в трудовые договоры работников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2880" w:type="dxa"/>
            <w:vMerge w:val="restart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и введение специальных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</w:t>
            </w: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  <w:proofErr w:type="gramEnd"/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мер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2880" w:type="dxa"/>
            <w:vMerge w:val="restart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и информирование работников</w:t>
            </w: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индивидуального консультирования работников по вопросам применения (соблюдения)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антикоррупционных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стандартов и процедур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2880" w:type="dxa"/>
            <w:vMerge w:val="restart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соответствия системы внутреннего контроля и аудита организации требованиям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политики организации</w:t>
            </w: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регулярного контроля экономической обоснованности расходов в сферах с высоким коррупционным </w:t>
            </w: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2880" w:type="dxa"/>
            <w:vMerge w:val="restart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Оценка результатов проводимой </w:t>
            </w:r>
            <w:proofErr w:type="spellStart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и распространение отчетных материалов</w:t>
            </w: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8267F5" w:rsidRPr="008267F5" w:rsidTr="00E03576">
        <w:trPr>
          <w:gridAfter w:val="1"/>
          <w:wAfter w:w="561" w:type="dxa"/>
          <w:trHeight w:val="450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59" w:type="dxa"/>
            <w:vAlign w:val="center"/>
            <w:hideMark/>
          </w:tcPr>
          <w:p w:rsidR="008267F5" w:rsidRPr="008267F5" w:rsidRDefault="008267F5" w:rsidP="0082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7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качестве   приложения к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политике в школе ежегодно утверждается план реализации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мероприятий.</w:t>
      </w:r>
    </w:p>
    <w:p w:rsidR="008267F5" w:rsidRPr="008267F5" w:rsidRDefault="008267F5" w:rsidP="008267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 </w:t>
      </w:r>
    </w:p>
    <w:p w:rsidR="008267F5" w:rsidRPr="008267F5" w:rsidRDefault="008267F5" w:rsidP="008267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7.Оценка коррупционных рисков</w:t>
      </w:r>
    </w:p>
    <w:p w:rsidR="008267F5" w:rsidRPr="008267F5" w:rsidRDefault="008267F5" w:rsidP="008267F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оценки коррупционных рисков является определение конкретных  процессов и видов деятельности лицея, при реализации которых наиболее высока вероятность совершения работниками организации коррупционных 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правонарушений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целях получения личной выгоды, так и в целях получения выгоды организацией.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коррупционных рисков является важнейшим элементом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политики. Она позволяет обеспечить соответствие реализуемых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коррупционных рисков  проводится как на стадии разработки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так и после ее утверждения на регулярной основе и оформляется Приложением к данному документу.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Порядок проведения оценки коррупционных рисков:</w:t>
      </w:r>
    </w:p>
    <w:p w:rsidR="008267F5" w:rsidRPr="008267F5" w:rsidRDefault="008267F5" w:rsidP="002278E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представить деятельность организации в виде отдельных  процессов, в каждом из которых выделить составные элементы (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подпроцессы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267F5" w:rsidRPr="008267F5" w:rsidRDefault="008267F5" w:rsidP="002278E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выделить «критические точки» - для каждого  процесса и определить те элементы (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подпроцессы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 реализации которых наиболее вероятно возникновение коррупционных правонарушений.</w:t>
      </w:r>
    </w:p>
    <w:p w:rsidR="008267F5" w:rsidRPr="008267F5" w:rsidRDefault="008267F5" w:rsidP="002278EB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каждого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подпроцесса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8267F5" w:rsidRPr="008267F5" w:rsidRDefault="008267F5" w:rsidP="002278EB">
      <w:p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8267F5" w:rsidRPr="008267F5" w:rsidRDefault="008267F5" w:rsidP="002278EB">
      <w:p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8267F5" w:rsidRPr="008267F5" w:rsidRDefault="008267F5" w:rsidP="002278EB">
      <w:pPr>
        <w:spacing w:after="0" w:line="240" w:lineRule="auto"/>
        <w:ind w:left="18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вероятные формы осуществления коррупционных платежей.</w:t>
      </w:r>
    </w:p>
    <w:p w:rsidR="008267F5" w:rsidRPr="008267F5" w:rsidRDefault="008267F5" w:rsidP="002278E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8267F5" w:rsidRPr="008267F5" w:rsidRDefault="008267F5" w:rsidP="002278EB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Разработать комплекс мер по устранению или минимизации коррупционных рисков. 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8267F5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8. Ответственность  сотрудников за несоблюдение требований </w:t>
      </w:r>
      <w:proofErr w:type="spellStart"/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политики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следует учитывать, что конфликт интересов может принимать множество различных форм.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регулирования и предотвращения конфликта интересов в деятельности своих работников в школе следует  принять Положение о конфликте интересов.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и задачи положения о конфликте интересов;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положении понятия и определения;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 лиц, попадающих под действие положения;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управления конфликтом интересов в организации;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8267F5" w:rsidRPr="008267F5" w:rsidRDefault="008267F5" w:rsidP="002278EB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работников за несоблюдение положения о конфликте интересов.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основу работы по управлению конфликтом интересов в организации могут быть положены следующие принципы:</w:t>
      </w:r>
    </w:p>
    <w:p w:rsidR="008267F5" w:rsidRPr="008267F5" w:rsidRDefault="008267F5" w:rsidP="002278E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8267F5" w:rsidRPr="008267F5" w:rsidRDefault="008267F5" w:rsidP="002278E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индивидуальное рассмотрение и оценка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репутационных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рисков для организации при выявлении каждого конфликта интересов и его урегулирование;</w:t>
      </w:r>
    </w:p>
    <w:p w:rsidR="008267F5" w:rsidRPr="008267F5" w:rsidRDefault="008267F5" w:rsidP="002278E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конфиденциальность процесса раскрытия сведений о конфликте интересов и процесса его урегулирования;</w:t>
      </w:r>
    </w:p>
    <w:p w:rsidR="008267F5" w:rsidRPr="008267F5" w:rsidRDefault="008267F5" w:rsidP="002278E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баланса интересов организации и работника при урегулировании конфликта интересов;</w:t>
      </w:r>
    </w:p>
    <w:p w:rsidR="008267F5" w:rsidRPr="008267F5" w:rsidRDefault="008267F5" w:rsidP="002278EB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интересов: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8267F5" w:rsidRPr="008267F5" w:rsidRDefault="008267F5" w:rsidP="002278E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8267F5" w:rsidRPr="008267F5" w:rsidRDefault="008267F5" w:rsidP="002278E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раскрывать возникший (реальный) или потенциальный конфликт интересов;</w:t>
      </w:r>
    </w:p>
    <w:p w:rsidR="008267F5" w:rsidRPr="008267F5" w:rsidRDefault="008267F5" w:rsidP="002278EB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 организации возможно установление различных видов раскрытия конфликта интересов, в том числе:</w:t>
      </w:r>
    </w:p>
    <w:p w:rsidR="008267F5" w:rsidRPr="008267F5" w:rsidRDefault="008267F5" w:rsidP="002278E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8267F5" w:rsidRPr="008267F5" w:rsidRDefault="008267F5" w:rsidP="002278E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8267F5" w:rsidRPr="008267F5" w:rsidRDefault="008267F5" w:rsidP="002278EB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8267F5" w:rsidRPr="008267F5" w:rsidRDefault="002278EB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="008267F5"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берёт на себя обязательство конфиденциального рассмотрения представленных сведений и урегулирования конфликта интересов.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</w:t>
      </w:r>
      <w:r w:rsidR="002278E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учреждение</w:t>
      </w: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придти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придти к выводу, что конфликт интересов имеет место, и использовать различные способы его разрешения, в том числе: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ограничение доступа работника к конкретной информации, которая может затрагивать личные интересы работника;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добровольный отказ работника лицея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пересмотр и изменение функциональных обязанностей работника;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работника от своего личного интереса, порождающего конфликт с интересами организации;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из организации по инициативе работника;</w:t>
      </w:r>
    </w:p>
    <w:p w:rsidR="008267F5" w:rsidRPr="008267F5" w:rsidRDefault="008267F5" w:rsidP="002278EB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8267F5" w:rsidRPr="008267F5" w:rsidRDefault="008267F5" w:rsidP="002278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 Ответственными за прием сведений о возникающих (имеющихся) конфликтах интересов  являются  непосредственный начальник работника, сотрудник кадровой службы, директор. Рассмотрение полученной информации целесообразно проводить коллегиально</w:t>
      </w:r>
    </w:p>
    <w:p w:rsidR="008267F5" w:rsidRPr="008267F5" w:rsidRDefault="008267F5" w:rsidP="000E65F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 В </w:t>
      </w:r>
      <w:r w:rsidR="001745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Учреждении</w:t>
      </w:r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должно проводиться </w:t>
      </w:r>
      <w:proofErr w:type="gramStart"/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обучения работников по вопросам</w:t>
      </w:r>
      <w:proofErr w:type="gramEnd"/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профилактики и противодействия коррупции. Цели и задачи обучения определяют тематику и форму занятий. Обучение  проводится по следующей тематике: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коррупция в государственном и частном секторах экономики (теоретическая);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юридическая ответственность за совершение коррупционных правонарушений;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и разрешение конфликта интересов при выполнении трудовых обязанностей (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8267F5" w:rsidRPr="008267F5" w:rsidRDefault="008267F5" w:rsidP="000E65F2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правоохранительными органами по вопросам профилактики и противодействия коррупции (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прикладная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Возможны следующие виды обучения:</w:t>
      </w:r>
    </w:p>
    <w:p w:rsidR="008267F5" w:rsidRPr="008267F5" w:rsidRDefault="008267F5" w:rsidP="000E65F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вопросам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профилактики и противодействия коррупции непосредственно после приема на работу;</w:t>
      </w:r>
    </w:p>
    <w:p w:rsidR="008267F5" w:rsidRPr="008267F5" w:rsidRDefault="008267F5" w:rsidP="000E65F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8267F5" w:rsidRPr="008267F5" w:rsidRDefault="008267F5" w:rsidP="000E65F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8267F5" w:rsidRPr="008267F5" w:rsidRDefault="008267F5" w:rsidP="000E65F2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дополнительное обучение в случае выявления провалов в реализации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одной из причин которых является недостаточность знаний и навыков работников в сфере противодействия коррупции.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Консультирование по вопросам противодействия коррупции обычно осуществляется в индивидуальном порядке.</w:t>
      </w:r>
    </w:p>
    <w:p w:rsidR="008267F5" w:rsidRPr="008267F5" w:rsidRDefault="008267F5" w:rsidP="000E65F2">
      <w:pPr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Федеральным законом от 6 декабря 2011 г. № 402-ФЗ</w:t>
      </w:r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«О бухгалтерском учете» установлена обязанность для всех организаций </w:t>
      </w:r>
      <w:proofErr w:type="gramStart"/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</w:t>
      </w:r>
      <w:proofErr w:type="gramEnd"/>
      <w:r w:rsidRPr="00826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внутренний контроль хозяйственных операций, а для организаций, бухгалтерская 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8267F5" w:rsidRPr="008267F5" w:rsidRDefault="008267F5" w:rsidP="000E65F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политики, реализуемой организацией, в том числе:</w:t>
      </w:r>
    </w:p>
    <w:p w:rsidR="008267F5" w:rsidRPr="008267F5" w:rsidRDefault="008267F5" w:rsidP="008267F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8267F5" w:rsidRPr="008267F5" w:rsidRDefault="008267F5" w:rsidP="008267F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документирования операций хозяйственной деятельности организации;</w:t>
      </w:r>
    </w:p>
    <w:p w:rsidR="008267F5" w:rsidRPr="008267F5" w:rsidRDefault="008267F5" w:rsidP="008267F5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экономической обоснованности осуществляемых операций в сферах коррупционного риска.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Контроль документирования операций хозяйственной </w:t>
      </w:r>
      <w:proofErr w:type="gram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</w:t>
      </w:r>
      <w:proofErr w:type="gram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 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8267F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E6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9.Порядок пересмотра и внесения изменений в </w:t>
      </w:r>
      <w:proofErr w:type="spellStart"/>
      <w:r w:rsidRPr="000E6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антикоррупционную</w:t>
      </w:r>
      <w:proofErr w:type="spellEnd"/>
      <w:r w:rsidRPr="000E6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 xml:space="preserve"> политику организации</w:t>
      </w:r>
      <w:r w:rsidR="000E65F2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.</w:t>
      </w:r>
    </w:p>
    <w:p w:rsidR="008267F5" w:rsidRPr="008267F5" w:rsidRDefault="008267F5" w:rsidP="008267F5">
      <w:pPr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    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</w:t>
      </w:r>
      <w:proofErr w:type="spellStart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антикоррупционной</w:t>
      </w:r>
      <w:proofErr w:type="spellEnd"/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политики может осуществляться путем разработки дополнений и приложений к данному акту.</w:t>
      </w:r>
    </w:p>
    <w:p w:rsidR="008267F5" w:rsidRPr="008267F5" w:rsidRDefault="008267F5" w:rsidP="000E65F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7F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D4227" w:rsidRDefault="008D4227" w:rsidP="008267F5">
      <w:pPr>
        <w:spacing w:after="0" w:line="240" w:lineRule="auto"/>
      </w:pPr>
    </w:p>
    <w:sectPr w:rsidR="008D4227" w:rsidSect="0038322B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26F7C"/>
    <w:multiLevelType w:val="multilevel"/>
    <w:tmpl w:val="7F346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1356E"/>
    <w:multiLevelType w:val="multilevel"/>
    <w:tmpl w:val="0DE67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B812C4"/>
    <w:multiLevelType w:val="multilevel"/>
    <w:tmpl w:val="18421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C1750"/>
    <w:multiLevelType w:val="multilevel"/>
    <w:tmpl w:val="31062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40772C"/>
    <w:multiLevelType w:val="multilevel"/>
    <w:tmpl w:val="3574F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AA2553"/>
    <w:multiLevelType w:val="multilevel"/>
    <w:tmpl w:val="F5009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3307CF"/>
    <w:multiLevelType w:val="multilevel"/>
    <w:tmpl w:val="7D4C6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CD6ECE"/>
    <w:multiLevelType w:val="multilevel"/>
    <w:tmpl w:val="46B6F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000732"/>
    <w:multiLevelType w:val="multilevel"/>
    <w:tmpl w:val="8FD0C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5732F1"/>
    <w:multiLevelType w:val="multilevel"/>
    <w:tmpl w:val="1B4C7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80D5D3D"/>
    <w:multiLevelType w:val="multilevel"/>
    <w:tmpl w:val="6A4C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B164572"/>
    <w:multiLevelType w:val="multilevel"/>
    <w:tmpl w:val="D8444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CC3383"/>
    <w:multiLevelType w:val="multilevel"/>
    <w:tmpl w:val="C358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78F32C5"/>
    <w:multiLevelType w:val="multilevel"/>
    <w:tmpl w:val="E1A8A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7A562F"/>
    <w:multiLevelType w:val="multilevel"/>
    <w:tmpl w:val="15BE7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AD7009A"/>
    <w:multiLevelType w:val="multilevel"/>
    <w:tmpl w:val="71E6E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D911933"/>
    <w:multiLevelType w:val="multilevel"/>
    <w:tmpl w:val="E74A8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FB13A10"/>
    <w:multiLevelType w:val="multilevel"/>
    <w:tmpl w:val="83283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A2704F"/>
    <w:multiLevelType w:val="multilevel"/>
    <w:tmpl w:val="C2D27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280CC3"/>
    <w:multiLevelType w:val="multilevel"/>
    <w:tmpl w:val="935CC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7553F8"/>
    <w:multiLevelType w:val="multilevel"/>
    <w:tmpl w:val="2F10C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3"/>
  </w:num>
  <w:num w:numId="3">
    <w:abstractNumId w:val="1"/>
    <w:lvlOverride w:ilvl="0">
      <w:startOverride w:val="2"/>
    </w:lvlOverride>
  </w:num>
  <w:num w:numId="4">
    <w:abstractNumId w:val="7"/>
    <w:lvlOverride w:ilvl="0">
      <w:startOverride w:val="3"/>
    </w:lvlOverride>
  </w:num>
  <w:num w:numId="5">
    <w:abstractNumId w:val="14"/>
    <w:lvlOverride w:ilvl="0">
      <w:startOverride w:val="4"/>
    </w:lvlOverride>
  </w:num>
  <w:num w:numId="6">
    <w:abstractNumId w:val="13"/>
    <w:lvlOverride w:ilvl="0">
      <w:startOverride w:val="5"/>
    </w:lvlOverride>
  </w:num>
  <w:num w:numId="7">
    <w:abstractNumId w:val="2"/>
    <w:lvlOverride w:ilvl="0">
      <w:startOverride w:val="6"/>
    </w:lvlOverride>
  </w:num>
  <w:num w:numId="8">
    <w:abstractNumId w:val="20"/>
    <w:lvlOverride w:ilvl="0">
      <w:startOverride w:val="7"/>
    </w:lvlOverride>
  </w:num>
  <w:num w:numId="9">
    <w:abstractNumId w:val="15"/>
    <w:lvlOverride w:ilvl="0">
      <w:startOverride w:val="8"/>
    </w:lvlOverride>
  </w:num>
  <w:num w:numId="10">
    <w:abstractNumId w:val="16"/>
  </w:num>
  <w:num w:numId="11">
    <w:abstractNumId w:val="18"/>
  </w:num>
  <w:num w:numId="12">
    <w:abstractNumId w:val="4"/>
  </w:num>
  <w:num w:numId="13">
    <w:abstractNumId w:val="6"/>
  </w:num>
  <w:num w:numId="14">
    <w:abstractNumId w:val="11"/>
  </w:num>
  <w:num w:numId="15">
    <w:abstractNumId w:val="10"/>
  </w:num>
  <w:num w:numId="16">
    <w:abstractNumId w:val="12"/>
  </w:num>
  <w:num w:numId="17">
    <w:abstractNumId w:val="8"/>
  </w:num>
  <w:num w:numId="18">
    <w:abstractNumId w:val="19"/>
  </w:num>
  <w:num w:numId="19">
    <w:abstractNumId w:val="0"/>
  </w:num>
  <w:num w:numId="20">
    <w:abstractNumId w:val="17"/>
  </w:num>
  <w:num w:numId="2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67F5"/>
    <w:rsid w:val="000E05CB"/>
    <w:rsid w:val="000E65F2"/>
    <w:rsid w:val="00174588"/>
    <w:rsid w:val="002278EB"/>
    <w:rsid w:val="0038322B"/>
    <w:rsid w:val="00707FC0"/>
    <w:rsid w:val="008267F5"/>
    <w:rsid w:val="008D4227"/>
    <w:rsid w:val="008F569B"/>
    <w:rsid w:val="00AD64A5"/>
    <w:rsid w:val="00DB634F"/>
    <w:rsid w:val="00E03576"/>
    <w:rsid w:val="00F13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227"/>
  </w:style>
  <w:style w:type="paragraph" w:styleId="1">
    <w:name w:val="heading 1"/>
    <w:basedOn w:val="a"/>
    <w:link w:val="10"/>
    <w:uiPriority w:val="9"/>
    <w:qFormat/>
    <w:rsid w:val="008267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267F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267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267F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8267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267F5"/>
    <w:rPr>
      <w:b/>
      <w:bCs/>
    </w:rPr>
  </w:style>
  <w:style w:type="character" w:styleId="a5">
    <w:name w:val="Emphasis"/>
    <w:basedOn w:val="a0"/>
    <w:uiPriority w:val="20"/>
    <w:qFormat/>
    <w:rsid w:val="008267F5"/>
    <w:rPr>
      <w:i/>
      <w:iCs/>
    </w:rPr>
  </w:style>
  <w:style w:type="paragraph" w:customStyle="1" w:styleId="ConsPlusNormal">
    <w:name w:val="ConsPlusNormal"/>
    <w:rsid w:val="0038322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0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7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6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3777</Words>
  <Characters>21533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ЛУЧ</Company>
  <LinksUpToDate>false</LinksUpToDate>
  <CharactersWithSpaces>25260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2016-09-27T12:34:00Z</dcterms:created>
  <dcterms:modified xsi:type="dcterms:W3CDTF">2016-09-27T12:34:00Z</dcterms:modified>
</cp:coreProperties>
</file>